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Утверждаю</w:t>
      </w: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______________</w:t>
      </w: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Муфтий Республики Татарстан</w:t>
      </w:r>
    </w:p>
    <w:p w:rsidR="00FD28E9" w:rsidRDefault="00FD28E9" w:rsidP="00FD28E9">
      <w:pPr>
        <w:spacing w:line="276" w:lineRule="auto"/>
        <w:ind w:right="100"/>
        <w:jc w:val="right"/>
        <w:rPr>
          <w:b/>
          <w:sz w:val="28"/>
          <w:szCs w:val="28"/>
        </w:rPr>
      </w:pPr>
      <w:proofErr w:type="spellStart"/>
      <w:r w:rsidRPr="00FD28E9">
        <w:rPr>
          <w:sz w:val="28"/>
          <w:szCs w:val="28"/>
        </w:rPr>
        <w:t>К.И.Самигуллин</w:t>
      </w:r>
      <w:proofErr w:type="spellEnd"/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274129" w:rsidRDefault="00AB76A8">
      <w:pPr>
        <w:spacing w:line="276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br/>
        <w:t xml:space="preserve">о Республиканском конкурсе по оформлению экстерьеров 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Нурлы</w:t>
      </w:r>
      <w:proofErr w:type="spellEnd"/>
      <w:r>
        <w:rPr>
          <w:b/>
          <w:sz w:val="28"/>
          <w:szCs w:val="28"/>
        </w:rPr>
        <w:t xml:space="preserve"> Рамадан»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/>
        <w:jc w:val="both"/>
        <w:rPr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Учредителем Республиканского конкурса «</w:t>
      </w:r>
      <w:proofErr w:type="spellStart"/>
      <w:r>
        <w:rPr>
          <w:color w:val="000000"/>
          <w:sz w:val="28"/>
          <w:szCs w:val="28"/>
        </w:rPr>
        <w:t>Нурлы</w:t>
      </w:r>
      <w:proofErr w:type="spellEnd"/>
      <w:r>
        <w:rPr>
          <w:color w:val="000000"/>
          <w:sz w:val="28"/>
          <w:szCs w:val="28"/>
        </w:rPr>
        <w:t xml:space="preserve"> Рамадан» (далее –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онкурс) является Духовное управление мусульман Республики Татарстан (далее – ДУМ РТ).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направлен на популяризацию исламских ценностей среди населения республики, поддержку организаций, пропагандирующих исламские ценности, на привлечение внимания населения к Священному месяцу Рамадан.</w:t>
      </w:r>
    </w:p>
    <w:p w:rsidR="00274129" w:rsidRDefault="00AB76A8">
      <w:pPr>
        <w:spacing w:line="276" w:lineRule="auto"/>
        <w:ind w:right="12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смотре-конкурсе на лучшее оформление входной группы и фасадов зданий (экстерьеров) к Рамадану могут принять участие организации, находящиеся на территории Республики Татарстан.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</w:p>
    <w:p w:rsidR="00274129" w:rsidRDefault="00AB76A8" w:rsidP="00AB76A8">
      <w:pPr>
        <w:pStyle w:val="1"/>
        <w:numPr>
          <w:ilvl w:val="0"/>
          <w:numId w:val="4"/>
        </w:numPr>
        <w:tabs>
          <w:tab w:val="left" w:pos="3781"/>
        </w:tabs>
        <w:spacing w:line="276" w:lineRule="auto"/>
        <w:jc w:val="center"/>
      </w:pPr>
      <w:r>
        <w:t>Оргкомитет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spacing w:line="276" w:lineRule="auto"/>
        <w:ind w:left="0" w:right="11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и проведения конкурса по согласованию с учредителем конкурса создается организационный комитет конкурса.</w:t>
      </w: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конкурса: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right="12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обеспечивает публикацию в средствах массовой информации сообщение об объявлении конкурса;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right="115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устанавливает процедуру проведения финала конкурса и критерии оценивания конкурсных заданий;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утверждает состав </w:t>
      </w:r>
      <w:r>
        <w:rPr>
          <w:sz w:val="28"/>
          <w:szCs w:val="28"/>
        </w:rPr>
        <w:t>конкурсной комиссии</w:t>
      </w:r>
      <w:r>
        <w:rPr>
          <w:color w:val="000000"/>
          <w:sz w:val="28"/>
          <w:szCs w:val="28"/>
        </w:rPr>
        <w:t xml:space="preserve"> финала конкурса и регламент его работы;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определяет порядок, форму, место и дату проведения финала конкурса;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определяет порядок финансирования финала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и форму поддержки </w:t>
      </w:r>
      <w:r>
        <w:rPr>
          <w:sz w:val="28"/>
          <w:szCs w:val="28"/>
        </w:rPr>
        <w:t>финалистов конкурса</w:t>
      </w:r>
      <w:r>
        <w:rPr>
          <w:color w:val="000000"/>
          <w:sz w:val="28"/>
          <w:szCs w:val="28"/>
        </w:rPr>
        <w:t>.</w:t>
      </w: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left="0"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заместителем председателя.</w:t>
      </w:r>
    </w:p>
    <w:p w:rsidR="00274129" w:rsidRDefault="00274129">
      <w:pPr>
        <w:pStyle w:val="1"/>
        <w:tabs>
          <w:tab w:val="left" w:pos="3881"/>
        </w:tabs>
        <w:spacing w:line="276" w:lineRule="auto"/>
        <w:ind w:left="0"/>
      </w:pPr>
    </w:p>
    <w:p w:rsidR="00274129" w:rsidRDefault="00AB76A8" w:rsidP="00AB76A8">
      <w:pPr>
        <w:pStyle w:val="1"/>
        <w:tabs>
          <w:tab w:val="left" w:pos="3881"/>
        </w:tabs>
        <w:spacing w:line="276" w:lineRule="auto"/>
        <w:ind w:left="0"/>
        <w:jc w:val="center"/>
      </w:pPr>
      <w:r>
        <w:t>2. Участники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делятся на две категории:</w:t>
      </w:r>
    </w:p>
    <w:p w:rsidR="00274129" w:rsidRDefault="00AB7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left="0"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Религиозные организации города Казани и республики (мечети, медресе, вузы).</w:t>
      </w:r>
    </w:p>
    <w:p w:rsidR="00274129" w:rsidRDefault="00AB7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left="0" w:right="11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Общественные места города Казани и республики (пункты общественного питания, пункты обслуживания населения, кафе, рестораны, магазины и т.д.).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both"/>
        <w:rPr>
          <w:sz w:val="28"/>
          <w:szCs w:val="28"/>
        </w:rPr>
      </w:pPr>
    </w:p>
    <w:p w:rsidR="00274129" w:rsidRDefault="00AB76A8" w:rsidP="00AB76A8">
      <w:pPr>
        <w:pStyle w:val="1"/>
        <w:numPr>
          <w:ilvl w:val="0"/>
          <w:numId w:val="5"/>
        </w:numPr>
        <w:tabs>
          <w:tab w:val="left" w:pos="3401"/>
        </w:tabs>
        <w:spacing w:line="276" w:lineRule="auto"/>
        <w:jc w:val="center"/>
      </w:pPr>
      <w:r>
        <w:t>Порядок проведения конкурса</w:t>
      </w:r>
    </w:p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3.1. Конкурс проводится с 23 марта по 17 апреля 2023 года в четыре этапа: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этап (с 23 по 25 марта 2023 года) - </w:t>
      </w:r>
      <w:r>
        <w:rPr>
          <w:b/>
          <w:sz w:val="28"/>
          <w:szCs w:val="28"/>
        </w:rPr>
        <w:t>заявочный</w:t>
      </w:r>
      <w:r>
        <w:rPr>
          <w:sz w:val="28"/>
          <w:szCs w:val="28"/>
        </w:rPr>
        <w:t xml:space="preserve"> (прием заявок на участие в конкурсе);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этап (с 26 марта по 07 апреля 2023 года) - </w:t>
      </w:r>
      <w:r>
        <w:rPr>
          <w:b/>
          <w:sz w:val="28"/>
          <w:szCs w:val="28"/>
        </w:rPr>
        <w:t>отборочный</w:t>
      </w:r>
      <w:r>
        <w:rPr>
          <w:sz w:val="28"/>
          <w:szCs w:val="28"/>
        </w:rPr>
        <w:t xml:space="preserve"> (отбор 10-ти лучших конкурсных работ для участия в финале конкурса);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этап (08 апреля по 16 апреля 2023 года) - </w:t>
      </w:r>
      <w:r>
        <w:rPr>
          <w:b/>
          <w:sz w:val="28"/>
          <w:szCs w:val="28"/>
        </w:rPr>
        <w:t>оценочный</w:t>
      </w:r>
      <w:r>
        <w:rPr>
          <w:sz w:val="28"/>
          <w:szCs w:val="28"/>
        </w:rPr>
        <w:t xml:space="preserve"> (выявление победителей среди 10-ти финалистов конкурса)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этап (17 апреля 2023 года) - </w:t>
      </w:r>
      <w:r>
        <w:rPr>
          <w:b/>
          <w:sz w:val="28"/>
          <w:szCs w:val="28"/>
        </w:rPr>
        <w:t>итоговый</w:t>
      </w:r>
      <w:r>
        <w:rPr>
          <w:sz w:val="28"/>
          <w:szCs w:val="28"/>
        </w:rPr>
        <w:t xml:space="preserve"> (подведение итогов конкурса, церемония награждения победителей; место и время проведения Церемонии награждения будет сообщено финалистам конкурса позже).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 Заявки на участие в конкурсе принимаются от лица руководителей организаций - участников конкурса в электронном формате (необходимо отправить электронное письмо (сообщение) через мессенджеры на номер 89605438039). </w:t>
      </w:r>
    </w:p>
    <w:p w:rsidR="00274129" w:rsidRDefault="00AB76A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заявке на участие указываются</w:t>
      </w:r>
      <w:r w:rsidR="001D2A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(прилагаются):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Фамилия, Имя, Отчество полностью руководителя организации - участника конкурса;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Полное наименование и фактический адрес местонахождения организации;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Категория участника конкурса (см. пункт 2 Положения).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Фотоматериалы экстерьеров (не менее 2-х фотографий с разных ракурсов);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Контактные данные участника конкурса (основной и запасной номера сотовых телефонов).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3.3. Информация о ходе и результатах конкурса, а также список победителей конкурса публикуется на сайте ДУМ РТ в срок не позднее 20 апреля 2023 года.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rPr>
          <w:color w:val="000000"/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Критерии оценивания конкурсных работ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both"/>
        <w:rPr>
          <w:b/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4.1</w:t>
      </w:r>
      <w:r>
        <w:rPr>
          <w:sz w:val="28"/>
          <w:szCs w:val="28"/>
        </w:rPr>
        <w:t xml:space="preserve">. Конкурсная комиссия </w:t>
      </w:r>
      <w:r>
        <w:rPr>
          <w:color w:val="000000"/>
          <w:sz w:val="28"/>
          <w:szCs w:val="28"/>
        </w:rPr>
        <w:t>оценивает оформление экстерьеров организаций</w:t>
      </w:r>
      <w:r>
        <w:rPr>
          <w:sz w:val="28"/>
          <w:szCs w:val="28"/>
        </w:rPr>
        <w:t xml:space="preserve"> по следующим критериям:</w:t>
      </w:r>
    </w:p>
    <w:p w:rsidR="00274129" w:rsidRDefault="00274129">
      <w:pPr>
        <w:tabs>
          <w:tab w:val="left" w:pos="1387"/>
        </w:tabs>
        <w:spacing w:line="276" w:lineRule="auto"/>
        <w:ind w:right="119"/>
        <w:rPr>
          <w:b/>
          <w:sz w:val="28"/>
          <w:szCs w:val="28"/>
        </w:rPr>
      </w:pPr>
    </w:p>
    <w:tbl>
      <w:tblPr>
        <w:tblStyle w:val="a5"/>
        <w:tblW w:w="98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1710"/>
      </w:tblGrid>
      <w:tr w:rsidR="00274129">
        <w:trPr>
          <w:trHeight w:val="517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(баллы) 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исламской символики и символов Рамадана.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Нестандартность и новаторство.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Масштабность.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Эстетичная зрелищность.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Концептуальный подход к оформлению.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современных технологий светового оформления.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tabs>
                <w:tab w:val="left" w:pos="1387"/>
              </w:tabs>
              <w:spacing w:line="276" w:lineRule="auto"/>
              <w:ind w:right="11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before="200" w:line="276" w:lineRule="auto"/>
        <w:rPr>
          <w:color w:val="000000"/>
          <w:sz w:val="42"/>
          <w:szCs w:val="42"/>
        </w:rPr>
      </w:pPr>
      <w:r>
        <w:rPr>
          <w:sz w:val="28"/>
          <w:szCs w:val="28"/>
        </w:rPr>
        <w:t>4.2. Решения конкурсной комиссии являются окончательными и оспариванию не подлежат.</w:t>
      </w:r>
    </w:p>
    <w:p w:rsidR="00274129" w:rsidRDefault="00274129">
      <w:pPr>
        <w:pStyle w:val="1"/>
        <w:tabs>
          <w:tab w:val="left" w:pos="284"/>
        </w:tabs>
        <w:spacing w:line="276" w:lineRule="auto"/>
        <w:ind w:left="0"/>
        <w:rPr>
          <w:b w:val="0"/>
        </w:rPr>
      </w:pPr>
    </w:p>
    <w:p w:rsidR="00274129" w:rsidRDefault="00AB76A8">
      <w:pPr>
        <w:pStyle w:val="1"/>
        <w:tabs>
          <w:tab w:val="left" w:pos="3041"/>
        </w:tabs>
        <w:spacing w:line="276" w:lineRule="auto"/>
        <w:ind w:left="0"/>
        <w:jc w:val="center"/>
      </w:pPr>
      <w:r>
        <w:t>6. Поощрение победителей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spacing w:line="276" w:lineRule="auto"/>
        <w:ind w:left="0" w:firstLine="0"/>
        <w:jc w:val="both"/>
        <w:rPr>
          <w:color w:val="000000"/>
        </w:rPr>
      </w:pPr>
      <w:bookmarkStart w:id="0" w:name="_GoBack"/>
      <w:r>
        <w:rPr>
          <w:color w:val="000000"/>
          <w:sz w:val="28"/>
          <w:szCs w:val="28"/>
        </w:rPr>
        <w:t xml:space="preserve">Победителю конкурса вручается главный приз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-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«Путевка в Хадж».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Все </w:t>
      </w:r>
      <w:r>
        <w:rPr>
          <w:sz w:val="28"/>
          <w:szCs w:val="28"/>
        </w:rPr>
        <w:t>финалисты</w:t>
      </w:r>
      <w:r>
        <w:rPr>
          <w:color w:val="000000"/>
          <w:sz w:val="28"/>
          <w:szCs w:val="28"/>
        </w:rPr>
        <w:t xml:space="preserve"> конкурса награждаются почетными дипломами и подарками.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участники конкурса получают электронный сертификат участника. </w:t>
      </w:r>
    </w:p>
    <w:bookmarkEnd w:id="0"/>
    <w:p w:rsidR="00274129" w:rsidRDefault="00AB76A8">
      <w:pPr>
        <w:spacing w:before="200"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Особые условия </w:t>
      </w:r>
    </w:p>
    <w:p w:rsidR="00274129" w:rsidRDefault="00AB76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Факт подачи заявки на участие в конкурсе означает, что участники конкурса </w:t>
      </w:r>
      <w:r>
        <w:rPr>
          <w:sz w:val="28"/>
          <w:szCs w:val="28"/>
        </w:rPr>
        <w:lastRenderedPageBreak/>
        <w:t xml:space="preserve">дают организаторам конкурса согласие на обработку своих персональных данных (ФИО и контактные данные), а именно их сбор, систематизацию, накопление, хранение, уточнение (обновление, изменение), использование, уничтожение, в целях проведения конкурса и исполнения своих обязательств организатора в рамках проводимого конкурса. 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7.2. Факт подачи заявки на участие в конкурсе означает полное согласие заявителя с настоящим Положением. </w:t>
      </w:r>
    </w:p>
    <w:p w:rsidR="00FD28E9" w:rsidRDefault="00FD28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7.3. Размещение элементов событийной символики мероприятия возможно при условии согласования данных работ с </w:t>
      </w:r>
      <w:proofErr w:type="spellStart"/>
      <w:r>
        <w:rPr>
          <w:sz w:val="28"/>
          <w:szCs w:val="28"/>
        </w:rPr>
        <w:t>балансосодержателями</w:t>
      </w:r>
      <w:proofErr w:type="spellEnd"/>
      <w:r>
        <w:rPr>
          <w:sz w:val="28"/>
          <w:szCs w:val="28"/>
        </w:rPr>
        <w:t xml:space="preserve"> объектов, соблюдения действующих требований. А также обеспечения высокого качества выполняемых работ и конструкций безопасности и надежности конструкций. </w:t>
      </w:r>
    </w:p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Контактная информация</w:t>
      </w:r>
    </w:p>
    <w:p w:rsidR="00274129" w:rsidRDefault="00274129">
      <w:pPr>
        <w:spacing w:line="276" w:lineRule="auto"/>
        <w:jc w:val="center"/>
        <w:rPr>
          <w:b/>
          <w:sz w:val="28"/>
          <w:szCs w:val="28"/>
        </w:rPr>
      </w:pP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организационным вопросам обращаться по телефону: (843)237-86-18 (с 9:00 до 17:00).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jc w:val="both"/>
        <w:rPr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jc w:val="both"/>
        <w:rPr>
          <w:sz w:val="28"/>
          <w:szCs w:val="28"/>
        </w:rPr>
      </w:pPr>
    </w:p>
    <w:p w:rsidR="00274129" w:rsidRDefault="00274129">
      <w:pPr>
        <w:spacing w:line="276" w:lineRule="auto"/>
        <w:ind w:right="4751"/>
        <w:rPr>
          <w:b/>
          <w:sz w:val="28"/>
          <w:szCs w:val="28"/>
        </w:rPr>
      </w:pPr>
    </w:p>
    <w:sectPr w:rsidR="00274129">
      <w:pgSz w:w="11900" w:h="16840"/>
      <w:pgMar w:top="1275" w:right="720" w:bottom="81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904"/>
    <w:multiLevelType w:val="multilevel"/>
    <w:tmpl w:val="00F2967A"/>
    <w:lvl w:ilvl="0">
      <w:start w:val="6"/>
      <w:numFmt w:val="decimal"/>
      <w:lvlText w:val="%1"/>
      <w:lvlJc w:val="left"/>
      <w:pPr>
        <w:ind w:left="359" w:hanging="530"/>
      </w:pPr>
    </w:lvl>
    <w:lvl w:ilvl="1">
      <w:start w:val="1"/>
      <w:numFmt w:val="decimal"/>
      <w:lvlText w:val="%1.%2."/>
      <w:lvlJc w:val="left"/>
      <w:pPr>
        <w:ind w:left="359" w:hanging="53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255" w:hanging="530"/>
      </w:pPr>
    </w:lvl>
    <w:lvl w:ilvl="3">
      <w:numFmt w:val="bullet"/>
      <w:lvlText w:val="•"/>
      <w:lvlJc w:val="left"/>
      <w:pPr>
        <w:ind w:left="3203" w:hanging="530"/>
      </w:pPr>
    </w:lvl>
    <w:lvl w:ilvl="4">
      <w:numFmt w:val="bullet"/>
      <w:lvlText w:val="•"/>
      <w:lvlJc w:val="left"/>
      <w:pPr>
        <w:ind w:left="4151" w:hanging="530"/>
      </w:pPr>
    </w:lvl>
    <w:lvl w:ilvl="5">
      <w:numFmt w:val="bullet"/>
      <w:lvlText w:val="•"/>
      <w:lvlJc w:val="left"/>
      <w:pPr>
        <w:ind w:left="5099" w:hanging="530"/>
      </w:pPr>
    </w:lvl>
    <w:lvl w:ilvl="6">
      <w:numFmt w:val="bullet"/>
      <w:lvlText w:val="•"/>
      <w:lvlJc w:val="left"/>
      <w:pPr>
        <w:ind w:left="6047" w:hanging="530"/>
      </w:pPr>
    </w:lvl>
    <w:lvl w:ilvl="7">
      <w:numFmt w:val="bullet"/>
      <w:lvlText w:val="•"/>
      <w:lvlJc w:val="left"/>
      <w:pPr>
        <w:ind w:left="6995" w:hanging="530"/>
      </w:pPr>
    </w:lvl>
    <w:lvl w:ilvl="8">
      <w:numFmt w:val="bullet"/>
      <w:lvlText w:val="•"/>
      <w:lvlJc w:val="left"/>
      <w:pPr>
        <w:ind w:left="7943" w:hanging="530"/>
      </w:pPr>
    </w:lvl>
  </w:abstractNum>
  <w:abstractNum w:abstractNumId="1" w15:restartNumberingAfterBreak="0">
    <w:nsid w:val="1773487E"/>
    <w:multiLevelType w:val="multilevel"/>
    <w:tmpl w:val="AF5CD3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CB0362"/>
    <w:multiLevelType w:val="multilevel"/>
    <w:tmpl w:val="E5B634BC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" w15:restartNumberingAfterBreak="0">
    <w:nsid w:val="229B5F8C"/>
    <w:multiLevelType w:val="multilevel"/>
    <w:tmpl w:val="9B326B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1" w:hanging="720"/>
      </w:pPr>
    </w:lvl>
    <w:lvl w:ilvl="2">
      <w:start w:val="1"/>
      <w:numFmt w:val="decimal"/>
      <w:lvlText w:val="%1.%2.%3."/>
      <w:lvlJc w:val="left"/>
      <w:pPr>
        <w:ind w:left="122" w:hanging="720"/>
      </w:pPr>
    </w:lvl>
    <w:lvl w:ilvl="3">
      <w:start w:val="1"/>
      <w:numFmt w:val="decimal"/>
      <w:lvlText w:val="%1.%2.%3.%4."/>
      <w:lvlJc w:val="left"/>
      <w:pPr>
        <w:ind w:left="183" w:hanging="1080"/>
      </w:pPr>
    </w:lvl>
    <w:lvl w:ilvl="4">
      <w:start w:val="1"/>
      <w:numFmt w:val="decimal"/>
      <w:lvlText w:val="%1.%2.%3.%4.%5."/>
      <w:lvlJc w:val="left"/>
      <w:pPr>
        <w:ind w:left="-116" w:hanging="1080"/>
      </w:pPr>
    </w:lvl>
    <w:lvl w:ilvl="5">
      <w:start w:val="1"/>
      <w:numFmt w:val="decimal"/>
      <w:lvlText w:val="%1.%2.%3.%4.%5.%6."/>
      <w:lvlJc w:val="left"/>
      <w:pPr>
        <w:ind w:left="-55" w:hanging="1440"/>
      </w:pPr>
    </w:lvl>
    <w:lvl w:ilvl="6">
      <w:start w:val="1"/>
      <w:numFmt w:val="decimal"/>
      <w:lvlText w:val="%1.%2.%3.%4.%5.%6.%7."/>
      <w:lvlJc w:val="left"/>
      <w:pPr>
        <w:ind w:left="6" w:hanging="1800"/>
      </w:pPr>
    </w:lvl>
    <w:lvl w:ilvl="7">
      <w:start w:val="1"/>
      <w:numFmt w:val="decimal"/>
      <w:lvlText w:val="%1.%2.%3.%4.%5.%6.%7.%8."/>
      <w:lvlJc w:val="left"/>
      <w:pPr>
        <w:ind w:left="-293" w:hanging="1800"/>
      </w:pPr>
    </w:lvl>
    <w:lvl w:ilvl="8">
      <w:start w:val="1"/>
      <w:numFmt w:val="decimal"/>
      <w:lvlText w:val="%1.%2.%3.%4.%5.%6.%7.%8.%9."/>
      <w:lvlJc w:val="left"/>
      <w:pPr>
        <w:ind w:left="-232" w:hanging="2160"/>
      </w:pPr>
    </w:lvl>
  </w:abstractNum>
  <w:abstractNum w:abstractNumId="4" w15:restartNumberingAfterBreak="0">
    <w:nsid w:val="2C544174"/>
    <w:multiLevelType w:val="multilevel"/>
    <w:tmpl w:val="79B0B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0F5E95"/>
    <w:multiLevelType w:val="multilevel"/>
    <w:tmpl w:val="74569D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80" w:hanging="720"/>
      </w:pPr>
    </w:lvl>
    <w:lvl w:ilvl="2">
      <w:start w:val="1"/>
      <w:numFmt w:val="decimal"/>
      <w:lvlText w:val="%1.%2.%3."/>
      <w:lvlJc w:val="left"/>
      <w:pPr>
        <w:ind w:left="440" w:hanging="720"/>
      </w:pPr>
    </w:lvl>
    <w:lvl w:ilvl="3">
      <w:start w:val="1"/>
      <w:numFmt w:val="decimal"/>
      <w:lvlText w:val="%1.%2.%3.%4."/>
      <w:lvlJc w:val="left"/>
      <w:pPr>
        <w:ind w:left="660" w:hanging="1080"/>
      </w:pPr>
    </w:lvl>
    <w:lvl w:ilvl="4">
      <w:start w:val="1"/>
      <w:numFmt w:val="decimal"/>
      <w:lvlText w:val="%1.%2.%3.%4.%5."/>
      <w:lvlJc w:val="left"/>
      <w:pPr>
        <w:ind w:left="520" w:hanging="1080"/>
      </w:pPr>
    </w:lvl>
    <w:lvl w:ilvl="5">
      <w:start w:val="1"/>
      <w:numFmt w:val="decimal"/>
      <w:lvlText w:val="%1.%2.%3.%4.%5.%6."/>
      <w:lvlJc w:val="left"/>
      <w:pPr>
        <w:ind w:left="740" w:hanging="1440"/>
      </w:pPr>
    </w:lvl>
    <w:lvl w:ilvl="6">
      <w:start w:val="1"/>
      <w:numFmt w:val="decimal"/>
      <w:lvlText w:val="%1.%2.%3.%4.%5.%6.%7."/>
      <w:lvlJc w:val="left"/>
      <w:pPr>
        <w:ind w:left="960" w:hanging="1800"/>
      </w:pPr>
    </w:lvl>
    <w:lvl w:ilvl="7">
      <w:start w:val="1"/>
      <w:numFmt w:val="decimal"/>
      <w:lvlText w:val="%1.%2.%3.%4.%5.%6.%7.%8."/>
      <w:lvlJc w:val="left"/>
      <w:pPr>
        <w:ind w:left="820" w:hanging="1800"/>
      </w:pPr>
    </w:lvl>
    <w:lvl w:ilvl="8">
      <w:start w:val="1"/>
      <w:numFmt w:val="decimal"/>
      <w:lvlText w:val="%1.%2.%3.%4.%5.%6.%7.%8.%9."/>
      <w:lvlJc w:val="left"/>
      <w:pPr>
        <w:ind w:left="1040" w:hanging="2160"/>
      </w:pPr>
    </w:lvl>
  </w:abstractNum>
  <w:abstractNum w:abstractNumId="6" w15:restartNumberingAfterBreak="0">
    <w:nsid w:val="43B94121"/>
    <w:multiLevelType w:val="multilevel"/>
    <w:tmpl w:val="87D2F116"/>
    <w:lvl w:ilvl="0">
      <w:start w:val="1"/>
      <w:numFmt w:val="decimal"/>
      <w:lvlText w:val="%1."/>
      <w:lvlJc w:val="left"/>
      <w:pPr>
        <w:ind w:left="359" w:hanging="32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881" w:hanging="286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4542" w:hanging="286"/>
      </w:pPr>
    </w:lvl>
    <w:lvl w:ilvl="3">
      <w:numFmt w:val="bullet"/>
      <w:lvlText w:val="•"/>
      <w:lvlJc w:val="left"/>
      <w:pPr>
        <w:ind w:left="5204" w:hanging="286"/>
      </w:pPr>
    </w:lvl>
    <w:lvl w:ilvl="4">
      <w:numFmt w:val="bullet"/>
      <w:lvlText w:val="•"/>
      <w:lvlJc w:val="left"/>
      <w:pPr>
        <w:ind w:left="5866" w:hanging="286"/>
      </w:pPr>
    </w:lvl>
    <w:lvl w:ilvl="5">
      <w:numFmt w:val="bullet"/>
      <w:lvlText w:val="•"/>
      <w:lvlJc w:val="left"/>
      <w:pPr>
        <w:ind w:left="6528" w:hanging="286"/>
      </w:pPr>
    </w:lvl>
    <w:lvl w:ilvl="6">
      <w:numFmt w:val="bullet"/>
      <w:lvlText w:val="•"/>
      <w:lvlJc w:val="left"/>
      <w:pPr>
        <w:ind w:left="7190" w:hanging="286"/>
      </w:pPr>
    </w:lvl>
    <w:lvl w:ilvl="7">
      <w:numFmt w:val="bullet"/>
      <w:lvlText w:val="•"/>
      <w:lvlJc w:val="left"/>
      <w:pPr>
        <w:ind w:left="7852" w:hanging="286"/>
      </w:pPr>
    </w:lvl>
    <w:lvl w:ilvl="8">
      <w:numFmt w:val="bullet"/>
      <w:lvlText w:val="•"/>
      <w:lvlJc w:val="left"/>
      <w:pPr>
        <w:ind w:left="8514" w:hanging="286"/>
      </w:pPr>
    </w:lvl>
  </w:abstractNum>
  <w:abstractNum w:abstractNumId="7" w15:restartNumberingAfterBreak="0">
    <w:nsid w:val="7C8F5239"/>
    <w:multiLevelType w:val="multilevel"/>
    <w:tmpl w:val="28FA698C"/>
    <w:lvl w:ilvl="0">
      <w:numFmt w:val="bullet"/>
      <w:lvlText w:val="—"/>
      <w:lvlJc w:val="left"/>
      <w:pPr>
        <w:ind w:left="100" w:hanging="324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-"/>
      <w:lvlJc w:val="left"/>
      <w:pPr>
        <w:ind w:left="359" w:hanging="154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413" w:hanging="154"/>
      </w:pPr>
    </w:lvl>
    <w:lvl w:ilvl="3">
      <w:numFmt w:val="bullet"/>
      <w:lvlText w:val="•"/>
      <w:lvlJc w:val="left"/>
      <w:pPr>
        <w:ind w:left="2466" w:hanging="154"/>
      </w:pPr>
    </w:lvl>
    <w:lvl w:ilvl="4">
      <w:numFmt w:val="bullet"/>
      <w:lvlText w:val="•"/>
      <w:lvlJc w:val="left"/>
      <w:pPr>
        <w:ind w:left="3519" w:hanging="154"/>
      </w:pPr>
    </w:lvl>
    <w:lvl w:ilvl="5">
      <w:numFmt w:val="bullet"/>
      <w:lvlText w:val="•"/>
      <w:lvlJc w:val="left"/>
      <w:pPr>
        <w:ind w:left="4572" w:hanging="154"/>
      </w:pPr>
    </w:lvl>
    <w:lvl w:ilvl="6">
      <w:numFmt w:val="bullet"/>
      <w:lvlText w:val="•"/>
      <w:lvlJc w:val="left"/>
      <w:pPr>
        <w:ind w:left="5626" w:hanging="154"/>
      </w:pPr>
    </w:lvl>
    <w:lvl w:ilvl="7">
      <w:numFmt w:val="bullet"/>
      <w:lvlText w:val="•"/>
      <w:lvlJc w:val="left"/>
      <w:pPr>
        <w:ind w:left="6679" w:hanging="154"/>
      </w:pPr>
    </w:lvl>
    <w:lvl w:ilvl="8">
      <w:numFmt w:val="bullet"/>
      <w:lvlText w:val="•"/>
      <w:lvlJc w:val="left"/>
      <w:pPr>
        <w:ind w:left="7732" w:hanging="153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9"/>
    <w:rsid w:val="001D2ABF"/>
    <w:rsid w:val="00274129"/>
    <w:rsid w:val="007A08B0"/>
    <w:rsid w:val="00AB76A8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76C0C-C56D-43B7-959A-748A027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4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A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Биктимирова</dc:creator>
  <cp:lastModifiedBy>Гатина Римма Валиевна</cp:lastModifiedBy>
  <cp:revision>2</cp:revision>
  <cp:lastPrinted>2023-02-20T08:01:00Z</cp:lastPrinted>
  <dcterms:created xsi:type="dcterms:W3CDTF">2023-02-22T12:12:00Z</dcterms:created>
  <dcterms:modified xsi:type="dcterms:W3CDTF">2023-02-22T12:12:00Z</dcterms:modified>
</cp:coreProperties>
</file>